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MCGRATH TIMOTHY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730 MILFORD ROAD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MERRIMACK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03054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PC CONNECTION INC</w:t>
              </w:r>
            </w:hyperlink>
            <w:r>
              <w:rPr/>
              <w:t xml:space="preserve"> [ </w:t>
            </w:r>
            <w:r>
              <w:rPr>
                <w:rFonts w:ascii="Times;serif" w:hAnsi="Times;serif"/>
                <w:color w:val="0000FF"/>
                <w:sz w:val="24"/>
                <w:shd w:fill="FFFFFF" w:val="clear"/>
              </w:rPr>
              <w:t>CNXN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President &amp; CEO</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930"/>
        <w:gridCol w:w="453"/>
        <w:gridCol w:w="755"/>
        <w:gridCol w:w="1161"/>
        <w:gridCol w:w="99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04/01/2026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r>
              <w:rPr>
                <w:rFonts w:ascii="Times;serif" w:hAnsi="Times;serif"/>
                <w:color w:val="008000"/>
                <w:position w:val="7"/>
                <w:sz w:val="16"/>
                <w:sz w:val="20"/>
                <w:shd w:fill="FFFFFF" w:val="clear"/>
              </w:rPr>
              <w:t>(1)</w:t>
            </w:r>
            <w:r>
              <w:rPr/>
              <w:t xml:space="preserve"> </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294,278</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04/01/2026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3,935</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59.98</w:t>
            </w:r>
            <w:r>
              <w:rPr/>
              <w:t xml:space="preserve"> </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290,343</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restricted stock units convert into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restricted stock units were granted under the PC Connection, Inc. Amended and Restated 2007 Stock Incentive Plan on February 13, 2018. 10,000 of the shares vested on April 1, 2026, and the remaining shares are scheduled to vest on April 1, 2027.</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/s/Timothy J. McGrath</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88266" TargetMode="External"/><Relationship Id="rId5" Type="http://schemas.openxmlformats.org/officeDocument/2006/relationships/hyperlink" Target="http://www.sec.gov/cgi-bin/browse-edgar?action=getcompany&amp;CIK=000105037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640</Words>
  <Characters>3429</Characters>
  <CharactersWithSpaces>3992</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