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BEFFA NEGRINI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730 MILFORD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MERRIMACK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03054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PC CONNECTION INC</w:t>
              </w:r>
            </w:hyperlink>
            <w:r>
              <w:rPr/>
              <w:t xml:space="preserve"> [ </w:t>
            </w:r>
            <w:r>
              <w:rPr>
                <w:rFonts w:ascii="Times;serif" w:hAnsi="Times;serif"/>
                <w:color w:val="0000FF"/>
                <w:sz w:val="24"/>
                <w:shd w:fill="FFFFFF" w:val="clear"/>
              </w:rPr>
              <w:t>CNXN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81.05</w:t>
            </w:r>
            <w:r>
              <w:rPr>
                <w:rFonts w:ascii="Times;serif" w:hAnsi="Times;serif"/>
                <w:color w:val="008000"/>
                <w:position w:val="7"/>
                <w:sz w:val="16"/>
                <w:sz w:val="20"/>
                <w:shd w:fill="FFFFFF" w:val="clear"/>
              </w:rPr>
              <w:t>(1)</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60,875</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price is a weighted average price. These shares were sold in multiple transactions at prices ranging from $81.01 to $81.31 per share, inclusive. The reporting person undertakes to provide PC Connection, Inc., any security holder of PC Connection, Inc., or the staff of the Securities and Exchange Commission, upon request, full information regarding the number of shares sold at each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/s/Timothy J. McGrath, attorney-in-fact for David Beffa-Negrini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90007" TargetMode="External"/><Relationship Id="rId5" Type="http://schemas.openxmlformats.org/officeDocument/2006/relationships/hyperlink" Target="http://www.sec.gov/cgi-bin/browse-edgar?action=getcompany&amp;CIK=00010503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635</Words>
  <Characters>3461</Characters>
  <CharactersWithSpaces>4029</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