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92.42</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6,922,189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93.06</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6,920,617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6,174</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92.07</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6,914,443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92.95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6,914,387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583,362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657,233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David Hall Trust 2003</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$91.93 to $92.92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$92.94 to $93.19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$91.71 to $92.53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beneficial ownership of these securities, except to the extent of such person's pecuniary interest therein. This report shall not be deemed an admission that the reporting persons are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Abbott Brook Trust II-B, a grantor retained annuity trust formed under the laws of the State of New Hampshire. The reporting person is the sole trustee of the Abbott Brook Trust II-B.</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9300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1224</Words>
  <Characters>6376</Characters>
  <CharactersWithSpaces>7439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