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86.56</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6,906,462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6,906,383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6,084</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87.12</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6,900,299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87.64</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6,899,191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583,362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657,233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David Hall Trust 2003</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$86.16 to $87.07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$86.51 to $87.50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$87.53 to $87.87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beneficial ownership of these securities, except to the extent of such person's pecuniary interest therein. This report shall not be deemed an admission that the reporting persons are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Abbott Brook Trust II-B, a grantor retained annuity trust formed under the laws of the State of New Hampshire. The reporting person is the sole trustee of the Abbott Brook Trust II-B.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J. McGrath, attorney-in-fact for Gallup Patricia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9300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1229</Words>
  <Characters>6412</Characters>
  <CharactersWithSpaces>7480</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